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szCs w:val="32"/>
        </w:rPr>
      </w:pPr>
      <w:r>
        <w:rPr>
          <w:rFonts w:hint="eastAsia"/>
          <w:szCs w:val="32"/>
        </w:rPr>
        <w:t>上海商学院学生会考核办法</w:t>
      </w:r>
    </w:p>
    <w:p>
      <w:pPr>
        <w:widowControl/>
        <w:adjustRightInd w:val="0"/>
        <w:snapToGrid w:val="0"/>
        <w:spacing w:after="200" w:line="360" w:lineRule="auto"/>
        <w:jc w:val="center"/>
        <w:rPr>
          <w:rFonts w:ascii="黑体" w:hAnsi="黑体" w:eastAsia="黑体"/>
          <w:b/>
          <w:kern w:val="0"/>
          <w:sz w:val="36"/>
          <w:szCs w:val="36"/>
        </w:rPr>
      </w:pPr>
    </w:p>
    <w:p>
      <w:pPr>
        <w:widowControl/>
        <w:numPr>
          <w:ilvl w:val="0"/>
          <w:numId w:val="1"/>
        </w:numPr>
        <w:adjustRightInd w:val="0"/>
        <w:snapToGrid w:val="0"/>
        <w:spacing w:after="200" w:line="360" w:lineRule="auto"/>
        <w:jc w:val="center"/>
        <w:rPr>
          <w:rFonts w:ascii="黑体" w:hAnsi="黑体" w:eastAsia="黑体"/>
          <w:b/>
          <w:kern w:val="0"/>
          <w:sz w:val="28"/>
          <w:szCs w:val="28"/>
        </w:rPr>
      </w:pPr>
      <w:r>
        <w:rPr>
          <w:rFonts w:hint="eastAsia" w:ascii="黑体" w:hAnsi="黑体" w:eastAsia="黑体"/>
          <w:b/>
          <w:kern w:val="0"/>
          <w:sz w:val="28"/>
          <w:szCs w:val="28"/>
        </w:rPr>
        <w:t>总 则</w:t>
      </w:r>
    </w:p>
    <w:p>
      <w:pPr>
        <w:widowControl/>
        <w:adjustRightInd w:val="0"/>
        <w:snapToGrid w:val="0"/>
        <w:spacing w:after="160" w:line="360" w:lineRule="auto"/>
        <w:rPr>
          <w:rFonts w:asciiTheme="minorEastAsia" w:hAnsiTheme="minorEastAsia" w:cstheme="minorEastAsia"/>
          <w:bCs/>
          <w:kern w:val="0"/>
          <w:sz w:val="24"/>
        </w:rPr>
      </w:pPr>
      <w:r>
        <w:rPr>
          <w:rFonts w:hint="eastAsia" w:asciiTheme="minorEastAsia" w:hAnsiTheme="minorEastAsia" w:cstheme="minorEastAsia"/>
          <w:bCs/>
          <w:kern w:val="0"/>
          <w:sz w:val="24"/>
        </w:rPr>
        <w:t>第一条 为了更好地发挥学生工作的作用，加强学生会成员的管理并使之接受广大同</w:t>
      </w:r>
      <w:r>
        <w:rPr>
          <w:rFonts w:hint="eastAsia" w:asciiTheme="minorEastAsia" w:hAnsiTheme="minorEastAsia"/>
          <w:bCs/>
          <w:sz w:val="24"/>
        </w:rPr>
        <w:t>学</w:t>
      </w:r>
      <w:r>
        <w:rPr>
          <w:rFonts w:hint="eastAsia" w:asciiTheme="minorEastAsia" w:hAnsiTheme="minorEastAsia" w:cstheme="minorEastAsia"/>
          <w:bCs/>
          <w:kern w:val="0"/>
          <w:sz w:val="24"/>
        </w:rPr>
        <w:t>的监督，特制定本制度。</w:t>
      </w:r>
    </w:p>
    <w:p>
      <w:pPr>
        <w:widowControl/>
        <w:adjustRightInd w:val="0"/>
        <w:snapToGrid w:val="0"/>
        <w:spacing w:after="160" w:line="360" w:lineRule="auto"/>
        <w:rPr>
          <w:rFonts w:asciiTheme="minorEastAsia" w:hAnsiTheme="minorEastAsia" w:cstheme="minorEastAsia"/>
          <w:bCs/>
          <w:kern w:val="0"/>
          <w:sz w:val="24"/>
        </w:rPr>
      </w:pPr>
      <w:r>
        <w:rPr>
          <w:rFonts w:hint="eastAsia" w:asciiTheme="minorEastAsia" w:hAnsiTheme="minorEastAsia" w:cstheme="minorEastAsia"/>
          <w:bCs/>
          <w:kern w:val="0"/>
          <w:sz w:val="24"/>
        </w:rPr>
        <w:t>第二条 学生会是联系学校和广大学生的纽带和桥梁，是学生群体中的中坚力量，需在校党委的领导和校团委的指导下独立自主地开展工作。</w:t>
      </w:r>
    </w:p>
    <w:p>
      <w:pPr>
        <w:widowControl/>
        <w:adjustRightInd w:val="0"/>
        <w:snapToGrid w:val="0"/>
        <w:spacing w:after="160" w:line="360" w:lineRule="auto"/>
        <w:rPr>
          <w:rFonts w:asciiTheme="minorEastAsia" w:hAnsiTheme="minorEastAsia" w:cstheme="minorEastAsia"/>
          <w:bCs/>
          <w:kern w:val="0"/>
          <w:sz w:val="24"/>
        </w:rPr>
      </w:pPr>
      <w:r>
        <w:rPr>
          <w:rFonts w:hint="eastAsia" w:asciiTheme="minorEastAsia" w:hAnsiTheme="minorEastAsia" w:cstheme="minorEastAsia"/>
          <w:bCs/>
          <w:kern w:val="0"/>
          <w:sz w:val="24"/>
        </w:rPr>
        <w:t>第三条 学生会成员应热心为同学服务、为部门付出，关心和维护广大同学的利益，不应脱离学生、凌驾于学生之上。</w:t>
      </w:r>
    </w:p>
    <w:p>
      <w:pPr>
        <w:widowControl/>
        <w:adjustRightInd w:val="0"/>
        <w:snapToGrid w:val="0"/>
        <w:spacing w:after="160" w:line="360" w:lineRule="auto"/>
        <w:rPr>
          <w:rFonts w:ascii="黑体" w:hAnsi="黑体" w:eastAsia="黑体"/>
          <w:b/>
          <w:kern w:val="0"/>
          <w:sz w:val="28"/>
          <w:szCs w:val="28"/>
        </w:rPr>
      </w:pPr>
      <w:r>
        <w:rPr>
          <w:rFonts w:hint="eastAsia" w:asciiTheme="minorEastAsia" w:hAnsiTheme="minorEastAsia" w:cstheme="minorEastAsia"/>
          <w:bCs/>
          <w:kern w:val="0"/>
          <w:sz w:val="24"/>
        </w:rPr>
        <w:t>第四条 学生干部是学生会和部门中的骨干成员，必须具备较高的思想觉悟、优良的工作态度、严谨的工作作风以及出众的人际交往能力，并在各方面成为学生和部门成员的表率。</w:t>
      </w:r>
    </w:p>
    <w:p>
      <w:pPr>
        <w:widowControl/>
        <w:adjustRightInd w:val="0"/>
        <w:snapToGrid w:val="0"/>
        <w:spacing w:after="160" w:line="360" w:lineRule="auto"/>
        <w:jc w:val="center"/>
        <w:rPr>
          <w:rFonts w:ascii="黑体" w:hAnsi="黑体" w:eastAsia="黑体" w:cs="黑体"/>
          <w:b/>
          <w:bCs/>
          <w:kern w:val="0"/>
          <w:sz w:val="28"/>
          <w:szCs w:val="28"/>
        </w:rPr>
      </w:pPr>
      <w:r>
        <w:rPr>
          <w:rFonts w:hint="eastAsia" w:ascii="黑体" w:hAnsi="黑体" w:eastAsia="黑体" w:cs="黑体"/>
          <w:b/>
          <w:bCs/>
          <w:kern w:val="0"/>
          <w:sz w:val="28"/>
          <w:szCs w:val="28"/>
        </w:rPr>
        <w:t>第二节 学生干部产生办法及任免条件</w:t>
      </w:r>
    </w:p>
    <w:p>
      <w:pPr>
        <w:widowControl/>
        <w:adjustRightInd w:val="0"/>
        <w:snapToGrid w:val="0"/>
        <w:spacing w:after="160"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第五条 学生会干部的选拔，必须按照民主集中制的原则，在公开、公平、公正的前提下，采取推荐、自荐等不同形式，产生候选人，通过民主选举产生。</w:t>
      </w:r>
    </w:p>
    <w:p>
      <w:pPr>
        <w:widowControl/>
        <w:adjustRightInd w:val="0"/>
        <w:snapToGrid w:val="0"/>
        <w:spacing w:after="160"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第六条 学生干部任期为一年，干部须在职至任期结束，并通过各项考核方可离职，否则不予颁发工作证明。</w:t>
      </w:r>
    </w:p>
    <w:p>
      <w:pPr>
        <w:widowControl/>
        <w:adjustRightInd w:val="0"/>
        <w:snapToGrid w:val="0"/>
        <w:spacing w:after="160"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第七条 参与干部选拔需符合以下条件：</w:t>
      </w:r>
    </w:p>
    <w:p>
      <w:pPr>
        <w:spacing w:after="160" w:line="360" w:lineRule="auto"/>
        <w:rPr>
          <w:rFonts w:ascii="宋体" w:hAnsi="宋体" w:eastAsia="宋体" w:cs="宋体"/>
          <w:kern w:val="0"/>
          <w:sz w:val="24"/>
        </w:rPr>
      </w:pPr>
      <w:r>
        <w:rPr>
          <w:rFonts w:hint="eastAsia" w:ascii="宋体" w:hAnsi="宋体" w:eastAsia="宋体" w:cs="宋体"/>
          <w:kern w:val="0"/>
          <w:sz w:val="24"/>
        </w:rPr>
        <w:t>（一）品德端正，爱国爱校，尊师重道；</w:t>
      </w:r>
    </w:p>
    <w:p>
      <w:pPr>
        <w:spacing w:after="160" w:line="360" w:lineRule="auto"/>
        <w:rPr>
          <w:rFonts w:ascii="宋体" w:hAnsi="宋体" w:eastAsia="宋体" w:cs="宋体"/>
          <w:kern w:val="0"/>
          <w:sz w:val="24"/>
        </w:rPr>
      </w:pPr>
      <w:r>
        <w:rPr>
          <w:rFonts w:hint="eastAsia" w:ascii="宋体" w:hAnsi="宋体" w:eastAsia="宋体" w:cs="宋体"/>
          <w:kern w:val="0"/>
          <w:sz w:val="24"/>
        </w:rPr>
        <w:t>（二）热爱学生工作，认真负责，有团队意识，工作能力强，个人能力突出；</w:t>
      </w:r>
    </w:p>
    <w:p>
      <w:pPr>
        <w:spacing w:after="160" w:line="360" w:lineRule="auto"/>
        <w:rPr>
          <w:rFonts w:ascii="宋体" w:hAnsi="宋体" w:eastAsia="宋体" w:cs="宋体"/>
          <w:kern w:val="0"/>
          <w:sz w:val="24"/>
        </w:rPr>
      </w:pPr>
      <w:r>
        <w:rPr>
          <w:rFonts w:hint="eastAsia" w:ascii="宋体" w:hAnsi="宋体" w:eastAsia="宋体" w:cs="宋体"/>
          <w:kern w:val="0"/>
          <w:sz w:val="24"/>
        </w:rPr>
        <w:t>（三）成绩优异，无课业不及格情况，获得奖学金者优先。</w:t>
      </w:r>
    </w:p>
    <w:p>
      <w:pPr>
        <w:spacing w:after="160" w:line="360" w:lineRule="auto"/>
        <w:rPr>
          <w:rFonts w:ascii="宋体" w:hAnsi="宋体" w:eastAsia="宋体" w:cs="宋体"/>
          <w:kern w:val="0"/>
          <w:sz w:val="24"/>
        </w:rPr>
      </w:pPr>
      <w:r>
        <w:rPr>
          <w:rFonts w:hint="eastAsia" w:ascii="宋体" w:hAnsi="宋体" w:eastAsia="宋体" w:cs="宋体"/>
          <w:kern w:val="0"/>
          <w:sz w:val="24"/>
        </w:rPr>
        <w:t xml:space="preserve">第八条 选拔方式将严格按照上海商学院学生会部门负责任选拔实施方案进行。 </w:t>
      </w:r>
    </w:p>
    <w:p>
      <w:pPr>
        <w:widowControl/>
        <w:adjustRightInd w:val="0"/>
        <w:snapToGrid w:val="0"/>
        <w:spacing w:after="160" w:line="360" w:lineRule="auto"/>
        <w:jc w:val="left"/>
        <w:rPr>
          <w:rFonts w:asciiTheme="minorEastAsia" w:hAnsiTheme="minorEastAsia" w:cstheme="minorEastAsia"/>
          <w:kern w:val="0"/>
          <w:sz w:val="24"/>
        </w:rPr>
      </w:pPr>
    </w:p>
    <w:p>
      <w:pPr>
        <w:pStyle w:val="2"/>
        <w:spacing w:after="160" w:line="360" w:lineRule="auto"/>
        <w:jc w:val="center"/>
        <w:rPr>
          <w:sz w:val="28"/>
          <w:szCs w:val="28"/>
        </w:rPr>
      </w:pPr>
      <w:r>
        <w:rPr>
          <w:rFonts w:hint="eastAsia"/>
          <w:sz w:val="28"/>
          <w:szCs w:val="28"/>
        </w:rPr>
        <w:t>第三节 考核制度</w:t>
      </w:r>
    </w:p>
    <w:p>
      <w:pPr>
        <w:spacing w:after="160"/>
        <w:rPr>
          <w:rFonts w:ascii="黑体" w:hAnsi="黑体" w:eastAsia="黑体" w:cs="黑体"/>
          <w:b/>
          <w:bCs/>
          <w:sz w:val="24"/>
        </w:rPr>
      </w:pPr>
      <w:r>
        <w:rPr>
          <w:rFonts w:hint="eastAsia" w:ascii="黑体" w:hAnsi="黑体" w:eastAsia="黑体" w:cs="黑体"/>
          <w:b/>
          <w:bCs/>
          <w:sz w:val="24"/>
        </w:rPr>
        <w:t>一、干事考核办法</w:t>
      </w:r>
    </w:p>
    <w:p>
      <w:pPr>
        <w:spacing w:after="160" w:line="360" w:lineRule="auto"/>
        <w:rPr>
          <w:rFonts w:asciiTheme="minorEastAsia" w:hAnsiTheme="minorEastAsia"/>
          <w:bCs/>
          <w:sz w:val="24"/>
        </w:rPr>
      </w:pPr>
      <w:r>
        <w:rPr>
          <w:rFonts w:hint="eastAsia" w:asciiTheme="minorEastAsia" w:hAnsiTheme="minorEastAsia"/>
          <w:bCs/>
          <w:sz w:val="24"/>
        </w:rPr>
        <w:t>第九条 第一个月为干事考核期，考核期满分为100分。在这一个月内会进行三次培训，最后一次培训时将进行考核，考察范围为前两次培训。三</w:t>
      </w:r>
      <w:r>
        <w:rPr>
          <w:rFonts w:asciiTheme="minorEastAsia" w:hAnsiTheme="minorEastAsia"/>
          <w:bCs/>
          <w:sz w:val="24"/>
        </w:rPr>
        <w:t>次培训</w:t>
      </w:r>
      <w:r>
        <w:rPr>
          <w:rFonts w:hint="eastAsia" w:asciiTheme="minorEastAsia" w:hAnsiTheme="minorEastAsia"/>
          <w:bCs/>
          <w:sz w:val="24"/>
        </w:rPr>
        <w:t>表现</w:t>
      </w:r>
      <w:r>
        <w:rPr>
          <w:rFonts w:asciiTheme="minorEastAsia" w:hAnsiTheme="minorEastAsia"/>
          <w:bCs/>
          <w:sz w:val="24"/>
        </w:rPr>
        <w:t>占</w:t>
      </w:r>
      <w:r>
        <w:rPr>
          <w:rFonts w:hint="eastAsia" w:asciiTheme="minorEastAsia" w:hAnsiTheme="minorEastAsia"/>
          <w:bCs/>
          <w:sz w:val="24"/>
        </w:rPr>
        <w:t>总分的50%</w:t>
      </w:r>
      <w:r>
        <w:rPr>
          <w:rFonts w:asciiTheme="minorEastAsia" w:hAnsiTheme="minorEastAsia"/>
          <w:bCs/>
          <w:sz w:val="24"/>
        </w:rPr>
        <w:t>，</w:t>
      </w:r>
      <w:r>
        <w:rPr>
          <w:rFonts w:hint="eastAsia" w:asciiTheme="minorEastAsia" w:hAnsiTheme="minorEastAsia"/>
          <w:bCs/>
          <w:sz w:val="24"/>
        </w:rPr>
        <w:t>部长考核分数占总分的50%</w:t>
      </w:r>
      <w:r>
        <w:rPr>
          <w:rFonts w:asciiTheme="minorEastAsia" w:hAnsiTheme="minorEastAsia"/>
          <w:bCs/>
          <w:sz w:val="24"/>
        </w:rPr>
        <w:t>，最终</w:t>
      </w:r>
      <w:r>
        <w:rPr>
          <w:rFonts w:hint="eastAsia" w:asciiTheme="minorEastAsia" w:hAnsiTheme="minorEastAsia"/>
          <w:bCs/>
          <w:sz w:val="24"/>
        </w:rPr>
        <w:t>成绩</w:t>
      </w:r>
      <w:r>
        <w:rPr>
          <w:rFonts w:asciiTheme="minorEastAsia" w:hAnsiTheme="minorEastAsia"/>
          <w:bCs/>
          <w:sz w:val="24"/>
        </w:rPr>
        <w:t>超过70分</w:t>
      </w:r>
      <w:r>
        <w:rPr>
          <w:rFonts w:hint="eastAsia" w:asciiTheme="minorEastAsia" w:hAnsiTheme="minorEastAsia"/>
          <w:bCs/>
          <w:sz w:val="24"/>
        </w:rPr>
        <w:t>即成为学生会正式干事，评分理由和根据可给予公示。</w:t>
      </w:r>
    </w:p>
    <w:p>
      <w:pPr>
        <w:spacing w:after="160" w:line="360" w:lineRule="auto"/>
        <w:rPr>
          <w:rFonts w:asciiTheme="minorEastAsia" w:hAnsiTheme="minorEastAsia"/>
          <w:bCs/>
          <w:sz w:val="24"/>
        </w:rPr>
      </w:pPr>
      <w:r>
        <w:rPr>
          <w:rFonts w:hint="eastAsia" w:asciiTheme="minorEastAsia" w:hAnsiTheme="minorEastAsia"/>
          <w:bCs/>
          <w:sz w:val="24"/>
        </w:rPr>
        <w:t>第十条 被考核人的最终得分不低于0分，每次考核评分均为20分制，根据考核内容加减分。</w:t>
      </w:r>
    </w:p>
    <w:p>
      <w:pPr>
        <w:spacing w:after="160" w:line="360" w:lineRule="auto"/>
        <w:rPr>
          <w:rFonts w:asciiTheme="minorEastAsia" w:hAnsiTheme="minorEastAsia"/>
          <w:bCs/>
          <w:sz w:val="24"/>
        </w:rPr>
      </w:pPr>
      <w:r>
        <w:rPr>
          <w:rFonts w:hint="eastAsia" w:asciiTheme="minorEastAsia" w:hAnsiTheme="minorEastAsia"/>
          <w:bCs/>
          <w:sz w:val="24"/>
        </w:rPr>
        <w:t>第十一条 评分表由考核人填写，由人力资源部统一收集、计分、存档、反馈。</w:t>
      </w:r>
    </w:p>
    <w:p>
      <w:pPr>
        <w:spacing w:after="160" w:line="360" w:lineRule="auto"/>
        <w:rPr>
          <w:rFonts w:asciiTheme="minorEastAsia" w:hAnsiTheme="minorEastAsia"/>
          <w:bCs/>
          <w:sz w:val="24"/>
        </w:rPr>
      </w:pPr>
      <w:r>
        <w:rPr>
          <w:rFonts w:hint="eastAsia" w:asciiTheme="minorEastAsia" w:hAnsiTheme="minorEastAsia"/>
          <w:bCs/>
          <w:sz w:val="24"/>
        </w:rPr>
        <w:t>第十二条 此考核每两月一次，共两次。在每次考核中，每位干事的考核得分由“部长考评”和“自我考评”所构成。前者占20分的80%，后者占20%。部长考核应由干事所在部门的部长及副部长讨论后共同给分。</w:t>
      </w:r>
    </w:p>
    <w:p>
      <w:pPr>
        <w:spacing w:after="160" w:line="360" w:lineRule="auto"/>
        <w:rPr>
          <w:rFonts w:asciiTheme="minorEastAsia" w:hAnsiTheme="minorEastAsia"/>
          <w:bCs/>
          <w:sz w:val="24"/>
        </w:rPr>
      </w:pPr>
      <w:r>
        <w:rPr>
          <w:rFonts w:hint="eastAsia" w:asciiTheme="minorEastAsia" w:hAnsiTheme="minorEastAsia"/>
          <w:bCs/>
          <w:sz w:val="24"/>
        </w:rPr>
        <w:t>第十三条 每学期末进行综合考评，即对被考核人本学期工作表现、学习成绩等多方面进行考评，并让所在部门内其他干事对其打分，去掉最高分与最低分后取平均分计入考核表。</w:t>
      </w:r>
    </w:p>
    <w:p>
      <w:pPr>
        <w:spacing w:after="160" w:line="360" w:lineRule="auto"/>
        <w:rPr>
          <w:rFonts w:asciiTheme="minorEastAsia" w:hAnsiTheme="minorEastAsia"/>
          <w:bCs/>
          <w:sz w:val="24"/>
        </w:rPr>
      </w:pPr>
      <w:r>
        <w:rPr>
          <w:rFonts w:hint="eastAsia" w:asciiTheme="minorEastAsia" w:hAnsiTheme="minorEastAsia"/>
          <w:bCs/>
          <w:sz w:val="24"/>
        </w:rPr>
        <w:t>第十四条 期末综合评价由两次考核和他人评价的总分构成，前者占80%，后者占20%。</w:t>
      </w:r>
    </w:p>
    <w:p>
      <w:pPr>
        <w:spacing w:after="160" w:line="360" w:lineRule="auto"/>
        <w:rPr>
          <w:rFonts w:asciiTheme="minorEastAsia" w:hAnsiTheme="minorEastAsia"/>
          <w:bCs/>
          <w:sz w:val="24"/>
        </w:rPr>
      </w:pPr>
      <w:r>
        <w:rPr>
          <w:rFonts w:hint="eastAsia" w:asciiTheme="minorEastAsia" w:hAnsiTheme="minorEastAsia"/>
          <w:bCs/>
          <w:sz w:val="24"/>
        </w:rPr>
        <w:t>第十五条 每个学期末工作总结中，部门若记录有干事多次无故缺席活动和例行会议，将会上报指导老师和主席团，作出处理。</w:t>
      </w:r>
    </w:p>
    <w:p>
      <w:pPr>
        <w:spacing w:after="160" w:line="360" w:lineRule="auto"/>
        <w:rPr>
          <w:rFonts w:asciiTheme="minorEastAsia" w:hAnsiTheme="minorEastAsia"/>
          <w:bCs/>
          <w:sz w:val="24"/>
        </w:rPr>
      </w:pPr>
    </w:p>
    <w:p>
      <w:pPr>
        <w:pStyle w:val="2"/>
        <w:spacing w:after="160" w:line="360" w:lineRule="auto"/>
        <w:rPr>
          <w:sz w:val="24"/>
        </w:rPr>
      </w:pPr>
      <w:r>
        <w:rPr>
          <w:rFonts w:hint="eastAsia"/>
          <w:sz w:val="24"/>
        </w:rPr>
        <w:t>二、部长考核办法</w:t>
      </w:r>
    </w:p>
    <w:p>
      <w:pPr>
        <w:spacing w:after="160" w:line="360" w:lineRule="auto"/>
        <w:rPr>
          <w:rFonts w:asciiTheme="minorEastAsia" w:hAnsiTheme="minorEastAsia"/>
          <w:bCs/>
          <w:sz w:val="24"/>
        </w:rPr>
      </w:pPr>
      <w:r>
        <w:rPr>
          <w:rFonts w:hint="eastAsia" w:asciiTheme="minorEastAsia" w:hAnsiTheme="minorEastAsia"/>
          <w:bCs/>
          <w:sz w:val="24"/>
        </w:rPr>
        <w:t>第十六条 每次考核评分均为20分制，根据考核内容加减分后，每位被考核人的最终得分不低于0分。</w:t>
      </w:r>
    </w:p>
    <w:p>
      <w:pPr>
        <w:spacing w:after="160" w:line="360" w:lineRule="auto"/>
        <w:rPr>
          <w:rFonts w:asciiTheme="minorEastAsia" w:hAnsiTheme="minorEastAsia"/>
          <w:bCs/>
          <w:sz w:val="24"/>
        </w:rPr>
      </w:pPr>
      <w:r>
        <w:rPr>
          <w:rFonts w:hint="eastAsia" w:asciiTheme="minorEastAsia" w:hAnsiTheme="minorEastAsia"/>
          <w:bCs/>
          <w:sz w:val="24"/>
        </w:rPr>
        <w:t>第十七条 评分表由考核人填写，由人力资源部统一收集、计分、存档、反馈。</w:t>
      </w:r>
    </w:p>
    <w:p>
      <w:pPr>
        <w:spacing w:after="160" w:line="360" w:lineRule="auto"/>
        <w:rPr>
          <w:rFonts w:asciiTheme="minorEastAsia" w:hAnsiTheme="minorEastAsia"/>
          <w:bCs/>
          <w:sz w:val="24"/>
        </w:rPr>
      </w:pPr>
      <w:r>
        <w:rPr>
          <w:rFonts w:hint="eastAsia" w:asciiTheme="minorEastAsia" w:hAnsiTheme="minorEastAsia"/>
          <w:bCs/>
          <w:sz w:val="24"/>
        </w:rPr>
        <w:t>第十八条 此表每两月考核一次，共两次。在考核中，每位成员的考核得分由：分管主席考评、部长内部互评和自我考评。所占比重60%、30%、10%。</w:t>
      </w:r>
    </w:p>
    <w:p>
      <w:pPr>
        <w:spacing w:after="160" w:line="360" w:lineRule="auto"/>
        <w:rPr>
          <w:rFonts w:asciiTheme="minorEastAsia" w:hAnsiTheme="minorEastAsia"/>
          <w:bCs/>
          <w:sz w:val="24"/>
        </w:rPr>
      </w:pPr>
      <w:r>
        <w:rPr>
          <w:rFonts w:hint="eastAsia" w:asciiTheme="minorEastAsia" w:hAnsiTheme="minorEastAsia"/>
          <w:bCs/>
          <w:sz w:val="24"/>
        </w:rPr>
        <w:t>第十九条 学期末进行综合考评，即对部长学期表现，成绩状况进行综合评价，并让所在部门内每位干事对其进行打分，去掉最高分与最低分后进行平均算分。</w:t>
      </w:r>
    </w:p>
    <w:p>
      <w:pPr>
        <w:spacing w:after="160" w:line="360" w:lineRule="auto"/>
        <w:rPr>
          <w:rFonts w:asciiTheme="minorEastAsia" w:hAnsiTheme="minorEastAsia"/>
          <w:bCs/>
          <w:sz w:val="24"/>
        </w:rPr>
      </w:pPr>
      <w:r>
        <w:rPr>
          <w:rFonts w:hint="eastAsia" w:asciiTheme="minorEastAsia" w:hAnsiTheme="minorEastAsia"/>
          <w:bCs/>
          <w:sz w:val="24"/>
        </w:rPr>
        <w:t>第二十条 期末综合评价由两次考核与他人评价总分构成，前者占80%,后者占20%。</w:t>
      </w:r>
    </w:p>
    <w:p>
      <w:pPr>
        <w:pStyle w:val="2"/>
        <w:spacing w:after="160" w:line="360" w:lineRule="auto"/>
        <w:rPr>
          <w:sz w:val="28"/>
          <w:szCs w:val="28"/>
        </w:rPr>
      </w:pPr>
    </w:p>
    <w:p>
      <w:pPr>
        <w:pStyle w:val="2"/>
        <w:spacing w:after="160" w:line="360" w:lineRule="auto"/>
        <w:rPr>
          <w:sz w:val="24"/>
        </w:rPr>
      </w:pPr>
      <w:r>
        <w:rPr>
          <w:rFonts w:hint="eastAsia"/>
          <w:sz w:val="24"/>
        </w:rPr>
        <w:t>三、主席团考核办法</w:t>
      </w:r>
    </w:p>
    <w:p>
      <w:pPr>
        <w:spacing w:after="160" w:line="360" w:lineRule="auto"/>
        <w:rPr>
          <w:rFonts w:asciiTheme="minorEastAsia" w:hAnsiTheme="minorEastAsia"/>
          <w:bCs/>
          <w:sz w:val="24"/>
        </w:rPr>
      </w:pPr>
      <w:r>
        <w:rPr>
          <w:rFonts w:hint="eastAsia" w:asciiTheme="minorEastAsia" w:hAnsiTheme="minorEastAsia"/>
          <w:bCs/>
          <w:sz w:val="24"/>
        </w:rPr>
        <w:t>第二十一条 每次考核评分均为20分制，根据考核内容加减分后，每位被考核人的最终得分不低于0分。</w:t>
      </w:r>
    </w:p>
    <w:p>
      <w:pPr>
        <w:spacing w:after="160" w:line="360" w:lineRule="auto"/>
        <w:rPr>
          <w:rFonts w:asciiTheme="minorEastAsia" w:hAnsiTheme="minorEastAsia"/>
          <w:bCs/>
          <w:sz w:val="24"/>
        </w:rPr>
      </w:pPr>
      <w:r>
        <w:rPr>
          <w:rFonts w:hint="eastAsia" w:asciiTheme="minorEastAsia" w:hAnsiTheme="minorEastAsia"/>
          <w:bCs/>
          <w:sz w:val="24"/>
        </w:rPr>
        <w:t>第二十二条 评分表由考核人填写，由人力资源部统一收集、计分、整理、存档、反馈。</w:t>
      </w:r>
    </w:p>
    <w:p>
      <w:pPr>
        <w:spacing w:after="160" w:line="360" w:lineRule="auto"/>
        <w:rPr>
          <w:rFonts w:asciiTheme="minorEastAsia" w:hAnsiTheme="minorEastAsia"/>
          <w:bCs/>
          <w:sz w:val="24"/>
        </w:rPr>
      </w:pPr>
      <w:r>
        <w:rPr>
          <w:rFonts w:hint="eastAsia" w:asciiTheme="minorEastAsia" w:hAnsiTheme="minorEastAsia"/>
          <w:bCs/>
          <w:sz w:val="24"/>
        </w:rPr>
        <w:t>第二十三条 此表每两月考核一次，共两次，每位成员的考核得分由：主席团内部互评、部长考评和自我考评。所占比重60%，30%，10%。</w:t>
      </w:r>
    </w:p>
    <w:p>
      <w:pPr>
        <w:spacing w:after="160" w:line="360" w:lineRule="auto"/>
        <w:rPr>
          <w:rFonts w:asciiTheme="minorEastAsia" w:hAnsiTheme="minorEastAsia"/>
          <w:bCs/>
          <w:sz w:val="24"/>
        </w:rPr>
      </w:pPr>
      <w:r>
        <w:rPr>
          <w:rFonts w:hint="eastAsia" w:asciiTheme="minorEastAsia" w:hAnsiTheme="minorEastAsia"/>
          <w:bCs/>
          <w:sz w:val="24"/>
        </w:rPr>
        <w:t>第二十四条 期末综合评价由月考评的总分换算成百分制构成。</w:t>
      </w:r>
    </w:p>
    <w:p>
      <w:pPr>
        <w:spacing w:after="160" w:line="360" w:lineRule="auto"/>
        <w:rPr>
          <w:bCs/>
          <w:sz w:val="28"/>
          <w:szCs w:val="28"/>
        </w:rPr>
      </w:pPr>
    </w:p>
    <w:p>
      <w:pPr>
        <w:pStyle w:val="2"/>
        <w:spacing w:after="160" w:line="360" w:lineRule="auto"/>
        <w:jc w:val="center"/>
        <w:rPr>
          <w:sz w:val="28"/>
          <w:szCs w:val="28"/>
        </w:rPr>
      </w:pPr>
      <w:r>
        <w:rPr>
          <w:rFonts w:hint="eastAsia"/>
          <w:sz w:val="28"/>
          <w:szCs w:val="28"/>
        </w:rPr>
        <w:t>第四节 考核细则</w:t>
      </w:r>
    </w:p>
    <w:p>
      <w:pPr>
        <w:spacing w:after="160" w:line="360" w:lineRule="auto"/>
        <w:rPr>
          <w:b/>
          <w:sz w:val="24"/>
        </w:rPr>
      </w:pPr>
      <w:r>
        <w:rPr>
          <w:rFonts w:hint="eastAsia" w:ascii="黑体" w:hAnsi="黑体" w:eastAsia="黑体" w:cs="黑体"/>
          <w:b/>
          <w:sz w:val="24"/>
        </w:rPr>
        <w:t>一、日常考核</w:t>
      </w:r>
    </w:p>
    <w:p>
      <w:pPr>
        <w:spacing w:after="160" w:line="360" w:lineRule="auto"/>
        <w:rPr>
          <w:bCs/>
          <w:sz w:val="24"/>
        </w:rPr>
      </w:pPr>
      <w:r>
        <w:rPr>
          <w:rFonts w:hint="eastAsia"/>
          <w:bCs/>
          <w:sz w:val="24"/>
        </w:rPr>
        <w:t>第二十五条 无故（包括请假未批准，下同）缺席部门例会，一次扣1份；无故迟到、早退扣0.5分；无故缺席学生会大型会议一次扣3分。</w:t>
      </w:r>
    </w:p>
    <w:p>
      <w:pPr>
        <w:spacing w:after="160" w:line="360" w:lineRule="auto"/>
        <w:rPr>
          <w:bCs/>
          <w:sz w:val="24"/>
        </w:rPr>
      </w:pPr>
      <w:r>
        <w:rPr>
          <w:rFonts w:hint="eastAsia"/>
          <w:bCs/>
          <w:sz w:val="24"/>
        </w:rPr>
        <w:t>第二十六条 个人工作未按时上交或应付对待态度敷衍，一次扣2分。</w:t>
      </w:r>
    </w:p>
    <w:p>
      <w:pPr>
        <w:spacing w:after="160" w:line="360" w:lineRule="auto"/>
        <w:rPr>
          <w:bCs/>
          <w:sz w:val="24"/>
        </w:rPr>
      </w:pPr>
      <w:r>
        <w:rPr>
          <w:rFonts w:hint="eastAsia"/>
          <w:bCs/>
          <w:sz w:val="24"/>
        </w:rPr>
        <w:t>第二十七条 对所安排的日常任务，在工作中有互相推诿现象，导致工作出现失误或造成不良后果，酌情一次扣3-5分。</w:t>
      </w:r>
    </w:p>
    <w:p>
      <w:pPr>
        <w:spacing w:after="160" w:line="360" w:lineRule="auto"/>
        <w:rPr>
          <w:rFonts w:ascii="黑体" w:hAnsi="黑体" w:eastAsia="黑体" w:cs="黑体"/>
          <w:b/>
          <w:sz w:val="24"/>
        </w:rPr>
      </w:pPr>
      <w:r>
        <w:rPr>
          <w:rFonts w:hint="eastAsia" w:ascii="黑体" w:hAnsi="黑体" w:eastAsia="黑体" w:cs="黑体"/>
          <w:b/>
          <w:sz w:val="24"/>
        </w:rPr>
        <w:t>二、工作表现</w:t>
      </w:r>
    </w:p>
    <w:p>
      <w:pPr>
        <w:spacing w:after="160" w:line="360" w:lineRule="auto"/>
        <w:rPr>
          <w:bCs/>
          <w:sz w:val="24"/>
        </w:rPr>
      </w:pPr>
      <w:r>
        <w:rPr>
          <w:rFonts w:hint="eastAsia"/>
          <w:bCs/>
          <w:sz w:val="24"/>
        </w:rPr>
        <w:t>第二十八条 各部门干事协助部长完成活动策划书或文件，一次加2分。</w:t>
      </w:r>
    </w:p>
    <w:p>
      <w:pPr>
        <w:spacing w:after="160" w:line="360" w:lineRule="auto"/>
        <w:rPr>
          <w:bCs/>
          <w:sz w:val="24"/>
        </w:rPr>
      </w:pPr>
      <w:r>
        <w:rPr>
          <w:rFonts w:hint="eastAsia"/>
          <w:bCs/>
          <w:sz w:val="24"/>
        </w:rPr>
        <w:t>第二十九条 各部门干事积极配合其他部门完成活动或工作，酌情加2-4分。</w:t>
      </w:r>
    </w:p>
    <w:p>
      <w:pPr>
        <w:spacing w:after="160" w:line="360" w:lineRule="auto"/>
        <w:rPr>
          <w:bCs/>
          <w:sz w:val="24"/>
        </w:rPr>
      </w:pPr>
      <w:r>
        <w:rPr>
          <w:rFonts w:hint="eastAsia"/>
          <w:bCs/>
          <w:sz w:val="24"/>
        </w:rPr>
        <w:t>第三十条 各部门干事未能积极配合部长开展或完成任务，一次扣2分。</w:t>
      </w:r>
    </w:p>
    <w:p>
      <w:pPr>
        <w:spacing w:after="160" w:line="360" w:lineRule="auto"/>
        <w:rPr>
          <w:b/>
          <w:sz w:val="24"/>
        </w:rPr>
      </w:pPr>
      <w:r>
        <w:rPr>
          <w:rFonts w:hint="eastAsia" w:ascii="黑体" w:hAnsi="黑体" w:eastAsia="黑体" w:cs="黑体"/>
          <w:b/>
          <w:sz w:val="24"/>
        </w:rPr>
        <w:t>三、工作态度</w:t>
      </w:r>
    </w:p>
    <w:p>
      <w:pPr>
        <w:spacing w:after="160" w:line="360" w:lineRule="auto"/>
        <w:rPr>
          <w:bCs/>
          <w:sz w:val="24"/>
        </w:rPr>
      </w:pPr>
      <w:r>
        <w:rPr>
          <w:rFonts w:hint="eastAsia"/>
          <w:bCs/>
          <w:sz w:val="24"/>
        </w:rPr>
        <w:t>第三十一条 能做到以下要求者，每月加2分：</w:t>
      </w:r>
    </w:p>
    <w:p>
      <w:pPr>
        <w:numPr>
          <w:ilvl w:val="0"/>
          <w:numId w:val="2"/>
        </w:numPr>
        <w:spacing w:after="160" w:line="360" w:lineRule="auto"/>
        <w:rPr>
          <w:bCs/>
          <w:sz w:val="24"/>
        </w:rPr>
      </w:pPr>
      <w:r>
        <w:rPr>
          <w:rFonts w:hint="eastAsia"/>
          <w:bCs/>
          <w:sz w:val="24"/>
        </w:rPr>
        <w:t>在职期间，工作积极进取，表现良好且无不良记录；</w:t>
      </w:r>
    </w:p>
    <w:p>
      <w:pPr>
        <w:numPr>
          <w:ilvl w:val="0"/>
          <w:numId w:val="2"/>
        </w:numPr>
        <w:spacing w:after="160" w:line="360" w:lineRule="auto"/>
        <w:rPr>
          <w:bCs/>
          <w:sz w:val="24"/>
        </w:rPr>
      </w:pPr>
      <w:r>
        <w:rPr>
          <w:rFonts w:hint="eastAsia"/>
          <w:bCs/>
          <w:sz w:val="24"/>
        </w:rPr>
        <w:t>在工作中能及时发现问题并解决问题；</w:t>
      </w:r>
    </w:p>
    <w:p>
      <w:pPr>
        <w:numPr>
          <w:ilvl w:val="0"/>
          <w:numId w:val="2"/>
        </w:numPr>
        <w:spacing w:after="160" w:line="360" w:lineRule="auto"/>
        <w:rPr>
          <w:bCs/>
          <w:sz w:val="24"/>
        </w:rPr>
      </w:pPr>
      <w:r>
        <w:rPr>
          <w:rFonts w:hint="eastAsia"/>
          <w:bCs/>
          <w:sz w:val="24"/>
        </w:rPr>
        <w:t>常与部长、主席或学生会指导老师等交流思想，及时表达自己对学生会的意见或建议。</w:t>
      </w:r>
    </w:p>
    <w:p>
      <w:pPr>
        <w:spacing w:after="160" w:line="360" w:lineRule="auto"/>
        <w:rPr>
          <w:b/>
          <w:sz w:val="28"/>
          <w:szCs w:val="28"/>
        </w:rPr>
      </w:pPr>
      <w:r>
        <w:rPr>
          <w:rFonts w:hint="eastAsia" w:ascii="黑体" w:hAnsi="黑体" w:eastAsia="黑体" w:cs="黑体"/>
          <w:b/>
          <w:sz w:val="24"/>
        </w:rPr>
        <w:t>四、其他考核细则</w:t>
      </w:r>
    </w:p>
    <w:p>
      <w:pPr>
        <w:spacing w:after="160" w:line="360" w:lineRule="auto"/>
        <w:rPr>
          <w:b/>
          <w:sz w:val="24"/>
        </w:rPr>
      </w:pPr>
      <w:r>
        <w:rPr>
          <w:rFonts w:hint="eastAsia"/>
          <w:bCs/>
          <w:sz w:val="24"/>
        </w:rPr>
        <w:t>第三十二条 未标注“各部门干事”的考核细则适用学生会全体成员。</w:t>
      </w:r>
    </w:p>
    <w:p>
      <w:pPr>
        <w:spacing w:after="160" w:line="360" w:lineRule="auto"/>
        <w:rPr>
          <w:bCs/>
          <w:sz w:val="28"/>
          <w:szCs w:val="28"/>
        </w:rPr>
      </w:pPr>
    </w:p>
    <w:p>
      <w:pPr>
        <w:pStyle w:val="2"/>
        <w:spacing w:after="160" w:line="360" w:lineRule="auto"/>
        <w:jc w:val="center"/>
        <w:rPr>
          <w:sz w:val="28"/>
          <w:szCs w:val="28"/>
        </w:rPr>
      </w:pPr>
      <w:r>
        <w:rPr>
          <w:rFonts w:hint="eastAsia"/>
          <w:sz w:val="28"/>
          <w:szCs w:val="28"/>
        </w:rPr>
        <w:t>第五节 公示制度</w:t>
      </w:r>
    </w:p>
    <w:p>
      <w:pPr>
        <w:spacing w:after="160" w:line="360" w:lineRule="auto"/>
        <w:rPr>
          <w:bCs/>
          <w:sz w:val="24"/>
        </w:rPr>
      </w:pPr>
      <w:r>
        <w:rPr>
          <w:rFonts w:hint="eastAsia"/>
          <w:bCs/>
          <w:sz w:val="24"/>
        </w:rPr>
        <w:t>第三十三条 为了公平公正公开，人力资源部将留有所有原件与人事档案共同保存，若对自己得分有异议者，可向人力资源部申请调看原件。</w:t>
      </w:r>
    </w:p>
    <w:p>
      <w:pPr>
        <w:spacing w:after="160" w:line="360" w:lineRule="auto"/>
        <w:rPr>
          <w:bCs/>
          <w:sz w:val="24"/>
        </w:rPr>
      </w:pPr>
      <w:r>
        <w:rPr>
          <w:rFonts w:hint="eastAsia"/>
          <w:bCs/>
          <w:sz w:val="24"/>
        </w:rPr>
        <w:t>第三十四条 考评结束后，人力资源部将统一向各部门公邮发送部门干事及部长考核的“最终得分”，以及所在考核层的最高分，最低分，均分。包括评分人给出的各项评分细则（以电子表格形式 ，显示处理后得到的均分，不显示评分人姓名）。</w:t>
      </w:r>
    </w:p>
    <w:p>
      <w:pPr>
        <w:spacing w:after="160" w:line="360" w:lineRule="auto"/>
        <w:rPr>
          <w:bCs/>
          <w:sz w:val="24"/>
        </w:rPr>
      </w:pPr>
      <w:r>
        <w:rPr>
          <w:rFonts w:hint="eastAsia"/>
          <w:bCs/>
          <w:sz w:val="24"/>
        </w:rPr>
        <w:t>第三十五条 每次考评结束后，人力资源部将向各部门部长反馈该部门本月全体成员最终得分以及全体学生会干部最终得分。</w:t>
      </w:r>
    </w:p>
    <w:p>
      <w:pPr>
        <w:spacing w:after="160" w:line="360" w:lineRule="auto"/>
        <w:rPr>
          <w:bCs/>
          <w:sz w:val="24"/>
        </w:rPr>
      </w:pPr>
      <w:r>
        <w:rPr>
          <w:rFonts w:hint="eastAsia"/>
          <w:bCs/>
          <w:sz w:val="24"/>
        </w:rPr>
        <w:t>第三十六条 各部门部长有责任向部门内全体成员公示全体成员最终得分，公示时只公布前30%同学的姓名。</w:t>
      </w:r>
    </w:p>
    <w:p>
      <w:pPr>
        <w:spacing w:after="160" w:line="360" w:lineRule="auto"/>
        <w:rPr>
          <w:bCs/>
          <w:sz w:val="24"/>
        </w:rPr>
      </w:pPr>
      <w:r>
        <w:rPr>
          <w:rFonts w:hint="eastAsia"/>
          <w:bCs/>
          <w:sz w:val="24"/>
        </w:rPr>
        <w:t>第三十七条 每次考评结束，人力资源部将向主席团反馈学生会干部最终得分。</w:t>
      </w:r>
    </w:p>
    <w:p>
      <w:pPr>
        <w:pStyle w:val="2"/>
        <w:spacing w:after="160"/>
        <w:rPr>
          <w:sz w:val="28"/>
          <w:szCs w:val="28"/>
        </w:rPr>
      </w:pPr>
    </w:p>
    <w:p>
      <w:pPr>
        <w:pStyle w:val="2"/>
        <w:spacing w:after="160"/>
        <w:jc w:val="center"/>
        <w:rPr>
          <w:sz w:val="28"/>
          <w:szCs w:val="28"/>
        </w:rPr>
      </w:pPr>
      <w:r>
        <w:rPr>
          <w:rFonts w:hint="eastAsia"/>
          <w:sz w:val="28"/>
          <w:szCs w:val="28"/>
        </w:rPr>
        <w:t>第六节 奖惩制度</w:t>
      </w:r>
    </w:p>
    <w:p>
      <w:pPr>
        <w:spacing w:after="160" w:line="360" w:lineRule="auto"/>
        <w:rPr>
          <w:sz w:val="24"/>
        </w:rPr>
      </w:pPr>
      <w:r>
        <w:rPr>
          <w:rFonts w:hint="eastAsia"/>
          <w:sz w:val="24"/>
        </w:rPr>
        <w:t>第三十八条 每次考核结束后，根据考核得分情况选出优秀干事，主席团商讨确定优秀部门。得分位于部门内前30%的干事（不包括部长），可作为优秀干事的候选人，由部门内公投出本部门的优秀干事，由学生会进行表彰。</w:t>
      </w:r>
    </w:p>
    <w:p>
      <w:pPr>
        <w:spacing w:after="160" w:line="360" w:lineRule="auto"/>
        <w:rPr>
          <w:sz w:val="24"/>
        </w:rPr>
      </w:pPr>
      <w:r>
        <w:rPr>
          <w:rFonts w:hint="eastAsia"/>
          <w:sz w:val="24"/>
        </w:rPr>
        <w:t>第三十九条 期末综合考评作为每学期优秀干事评选的基本依据。优秀干事将在下一学期的学生会干事大会上予以表彰。</w:t>
      </w:r>
    </w:p>
    <w:p>
      <w:pPr>
        <w:spacing w:after="160" w:line="360" w:lineRule="auto"/>
        <w:rPr>
          <w:sz w:val="24"/>
        </w:rPr>
      </w:pPr>
      <w:r>
        <w:rPr>
          <w:rFonts w:hint="eastAsia"/>
          <w:sz w:val="24"/>
        </w:rPr>
        <w:t>第四十条 根据期末综合考评的得分对全体学生会成员进行打分，前30%可评为“优秀”，低于60分的为“不合格”，其余的为合格，</w:t>
      </w:r>
    </w:p>
    <w:p>
      <w:pPr>
        <w:spacing w:after="160" w:line="360" w:lineRule="auto"/>
        <w:rPr>
          <w:sz w:val="24"/>
        </w:rPr>
      </w:pPr>
      <w:r>
        <w:rPr>
          <w:rFonts w:hint="eastAsia"/>
          <w:sz w:val="24"/>
        </w:rPr>
        <w:t>学生会干事达到80分可评为“优秀”，多余的名额按照部门干事比例分配，各部门按照期末综合考评总分评选出优秀干事。</w:t>
      </w:r>
    </w:p>
    <w:p>
      <w:pPr>
        <w:spacing w:after="160" w:line="360" w:lineRule="auto"/>
        <w:rPr>
          <w:color w:val="FF0000"/>
          <w:sz w:val="24"/>
        </w:rPr>
      </w:pPr>
      <w:r>
        <w:rPr>
          <w:rFonts w:hint="eastAsia"/>
          <w:sz w:val="24"/>
        </w:rPr>
        <w:t>第四十一条 考核未通过的干事及部长，学期末可由人力资源部提出辞退或撤换，由主席团和团委审批通过后执行，在执行命令生效前有异议的干事及部长，可向部门主任提出重新审核，交由人力资源部评定。若二次审核仍未通过，执行命令。</w:t>
      </w:r>
    </w:p>
    <w:p>
      <w:pPr>
        <w:spacing w:after="160" w:line="360" w:lineRule="auto"/>
        <w:rPr>
          <w:sz w:val="24"/>
        </w:rPr>
      </w:pPr>
      <w:r>
        <w:rPr>
          <w:rFonts w:hint="eastAsia"/>
          <w:sz w:val="24"/>
        </w:rPr>
        <w:t>第四十三条 人力资源部在确定评优名单前将向各部门反馈总名单，任何成员对名单有异议均可向人力资源部或部长提出</w:t>
      </w:r>
    </w:p>
    <w:p>
      <w:pPr>
        <w:spacing w:after="160" w:line="360" w:lineRule="auto"/>
        <w:rPr>
          <w:sz w:val="24"/>
        </w:rPr>
      </w:pPr>
      <w:r>
        <w:rPr>
          <w:rFonts w:hint="eastAsia"/>
          <w:sz w:val="24"/>
        </w:rPr>
        <w:t>第四十四条 对于出现严重责任事故的学生会干事，人力资源部有权根据所产生的后果的严重程度，与团委负责老师和主席团商议后做出：部门内警告，部门内部通报批评，学生会内部通报批评，撤销该成员学生会干事职务等处理。</w:t>
      </w:r>
    </w:p>
    <w:p>
      <w:pPr>
        <w:pStyle w:val="2"/>
        <w:spacing w:after="160" w:line="360" w:lineRule="auto"/>
        <w:rPr>
          <w:sz w:val="28"/>
          <w:szCs w:val="28"/>
        </w:rPr>
      </w:pPr>
    </w:p>
    <w:p>
      <w:pPr>
        <w:pStyle w:val="2"/>
        <w:spacing w:after="160" w:line="360" w:lineRule="auto"/>
        <w:jc w:val="center"/>
        <w:rPr>
          <w:sz w:val="28"/>
          <w:szCs w:val="28"/>
        </w:rPr>
      </w:pPr>
      <w:r>
        <w:rPr>
          <w:rFonts w:hint="eastAsia"/>
          <w:sz w:val="28"/>
          <w:szCs w:val="28"/>
        </w:rPr>
        <w:t>第七节 附 则</w:t>
      </w:r>
    </w:p>
    <w:p>
      <w:pPr>
        <w:spacing w:after="160" w:line="360" w:lineRule="auto"/>
        <w:rPr>
          <w:sz w:val="24"/>
        </w:rPr>
      </w:pPr>
      <w:r>
        <w:rPr>
          <w:rFonts w:hint="eastAsia"/>
          <w:sz w:val="24"/>
        </w:rPr>
        <w:t>第四十五条 一切不负责任的考核行为，其考核给分均视为无效，需重新评分。</w:t>
      </w:r>
    </w:p>
    <w:p>
      <w:pPr>
        <w:spacing w:after="160" w:line="360" w:lineRule="auto"/>
        <w:rPr>
          <w:sz w:val="24"/>
        </w:rPr>
      </w:pPr>
      <w:r>
        <w:rPr>
          <w:rFonts w:hint="eastAsia"/>
          <w:sz w:val="24"/>
        </w:rPr>
        <w:t>第四十六条 自我考评时，超过12小时，视情节严重，在本次考核中总分扣除0~5分，自我考评经多次催促仍拖延给分，本次考评该项以0分处理。</w:t>
      </w:r>
    </w:p>
    <w:p>
      <w:pPr>
        <w:spacing w:after="160" w:line="360" w:lineRule="auto"/>
        <w:rPr>
          <w:sz w:val="24"/>
        </w:rPr>
      </w:pPr>
      <w:r>
        <w:rPr>
          <w:rFonts w:hint="eastAsia"/>
          <w:sz w:val="24"/>
        </w:rPr>
        <w:t>第四十七条 给他人打分时，逾期未打，视情节严重，在本次考评总分上扣除0~5分</w:t>
      </w:r>
    </w:p>
    <w:p>
      <w:pPr>
        <w:spacing w:after="160" w:line="360" w:lineRule="auto"/>
        <w:rPr>
          <w:sz w:val="24"/>
        </w:rPr>
      </w:pPr>
      <w:r>
        <w:rPr>
          <w:rFonts w:hint="eastAsia"/>
          <w:sz w:val="24"/>
        </w:rPr>
        <w:t>第四十八条 报名参加或需出席的活动，会议等，未在开场前24小时内请假的算临时缺席，在期末综合评价上酌情扣2-5分，名单由各部门申报，人力资源部管理。</w:t>
      </w:r>
    </w:p>
    <w:p>
      <w:pPr>
        <w:spacing w:after="160" w:line="360" w:lineRule="auto"/>
        <w:rPr>
          <w:sz w:val="24"/>
        </w:rPr>
      </w:pPr>
      <w:r>
        <w:rPr>
          <w:rFonts w:hint="eastAsia"/>
          <w:sz w:val="24"/>
        </w:rPr>
        <w:t>第四十九条 学生会干事的“优秀干事”提名需保证所提名干事的学期成绩报告中没有一门挂科，否则按无效提名处理。</w:t>
      </w:r>
    </w:p>
    <w:p>
      <w:pPr>
        <w:spacing w:after="160" w:line="360" w:lineRule="auto"/>
        <w:rPr>
          <w:sz w:val="24"/>
        </w:rPr>
      </w:pPr>
      <w:r>
        <w:rPr>
          <w:rFonts w:hint="eastAsia"/>
          <w:sz w:val="24"/>
        </w:rPr>
        <w:t>第五十条 各部门部长一个学期如若缺席四次以上部长级例会，在期末综合考评上扣除5分。</w:t>
      </w:r>
    </w:p>
    <w:p>
      <w:pPr>
        <w:spacing w:after="160" w:line="360" w:lineRule="auto"/>
        <w:rPr>
          <w:sz w:val="24"/>
        </w:rPr>
      </w:pPr>
      <w:r>
        <w:rPr>
          <w:rFonts w:hint="eastAsia"/>
          <w:sz w:val="24"/>
        </w:rPr>
        <w:t>第五十一条 在实施“奖励制度”时需公开选举的，若不公开选举，则视为放弃。所有评优结果应在部门内公示。</w:t>
      </w:r>
    </w:p>
    <w:p>
      <w:pPr>
        <w:spacing w:after="160" w:line="360" w:lineRule="auto"/>
        <w:rPr>
          <w:sz w:val="24"/>
        </w:rPr>
      </w:pPr>
      <w:r>
        <w:rPr>
          <w:rFonts w:hint="eastAsia"/>
          <w:sz w:val="24"/>
        </w:rPr>
        <w:t>第五十二条 人力资源部将建立人事档案统一对学生会各个部门进行管理。</w:t>
      </w:r>
    </w:p>
    <w:p>
      <w:pPr>
        <w:spacing w:after="160" w:line="360" w:lineRule="auto"/>
        <w:rPr>
          <w:sz w:val="24"/>
        </w:rPr>
      </w:pPr>
      <w:r>
        <w:rPr>
          <w:rFonts w:hint="eastAsia"/>
          <w:sz w:val="24"/>
        </w:rPr>
        <w:t>第五十三条 本制度的具体修改权归人力资源部所有，并对此制度有最终解释权。</w:t>
      </w:r>
    </w:p>
    <w:p>
      <w:pPr>
        <w:rPr>
          <w:sz w:val="24"/>
        </w:rPr>
      </w:pPr>
    </w:p>
    <w:p>
      <w:pPr>
        <w:spacing w:line="360" w:lineRule="auto"/>
        <w:jc w:val="right"/>
        <w:rPr>
          <w:rFonts w:ascii="黑体" w:hAnsi="黑体" w:eastAsia="黑体" w:cs="黑体"/>
          <w:b/>
          <w:bCs/>
          <w:sz w:val="32"/>
          <w:szCs w:val="32"/>
        </w:rPr>
      </w:pPr>
      <w:r>
        <w:rPr>
          <w:rFonts w:hint="eastAsia" w:ascii="黑体" w:hAnsi="黑体" w:eastAsia="黑体" w:cs="黑体"/>
          <w:b/>
          <w:bCs/>
          <w:sz w:val="32"/>
          <w:szCs w:val="32"/>
        </w:rPr>
        <w:t xml:space="preserve"> 共青团上海商学院委员会</w:t>
      </w:r>
    </w:p>
    <w:p>
      <w:pPr>
        <w:spacing w:line="360" w:lineRule="auto"/>
        <w:jc w:val="right"/>
        <w:rPr>
          <w:rFonts w:ascii="黑体" w:hAnsi="黑体" w:eastAsia="黑体" w:cs="黑体"/>
          <w:b/>
          <w:bCs/>
          <w:sz w:val="32"/>
          <w:szCs w:val="32"/>
        </w:rPr>
      </w:pPr>
      <w:r>
        <w:rPr>
          <w:rFonts w:hint="eastAsia" w:ascii="黑体" w:hAnsi="黑体" w:eastAsia="黑体" w:cs="黑体"/>
          <w:b/>
          <w:bCs/>
          <w:sz w:val="32"/>
          <w:szCs w:val="32"/>
        </w:rPr>
        <w:t>上海商学院学生会</w:t>
      </w:r>
    </w:p>
    <w:p>
      <w:pPr>
        <w:spacing w:line="360" w:lineRule="auto"/>
        <w:jc w:val="right"/>
        <w:rPr>
          <w:rFonts w:ascii="黑体" w:hAnsi="黑体" w:eastAsia="黑体" w:cs="黑体"/>
          <w:b/>
          <w:bCs/>
          <w:sz w:val="32"/>
          <w:szCs w:val="32"/>
        </w:rPr>
      </w:pPr>
      <w:r>
        <w:rPr>
          <w:rFonts w:hint="eastAsia" w:ascii="黑体" w:hAnsi="黑体" w:eastAsia="黑体" w:cs="黑体"/>
          <w:b/>
          <w:bCs/>
          <w:sz w:val="32"/>
          <w:szCs w:val="32"/>
        </w:rPr>
        <w:t>人力资源部</w:t>
      </w:r>
    </w:p>
    <w:p>
      <w:pPr>
        <w:spacing w:line="360" w:lineRule="auto"/>
        <w:jc w:val="right"/>
        <w:rPr>
          <w:rFonts w:ascii="黑体" w:hAnsi="黑体" w:eastAsia="黑体" w:cs="黑体"/>
          <w:b/>
          <w:bCs/>
          <w:sz w:val="32"/>
          <w:szCs w:val="32"/>
        </w:rPr>
      </w:pPr>
      <w:r>
        <w:rPr>
          <w:rFonts w:hint="eastAsia" w:ascii="黑体" w:hAnsi="黑体" w:eastAsia="黑体" w:cs="黑体"/>
          <w:b/>
          <w:bCs/>
          <w:sz w:val="32"/>
          <w:szCs w:val="32"/>
        </w:rPr>
        <w:t xml:space="preserve">                                   </w:t>
      </w:r>
      <w:bookmarkStart w:id="0" w:name="_GoBack"/>
      <w:bookmarkEnd w:id="0"/>
      <w:r>
        <w:rPr>
          <w:rFonts w:hint="eastAsia" w:ascii="黑体" w:hAnsi="黑体" w:eastAsia="黑体" w:cs="黑体"/>
          <w:b/>
          <w:bCs/>
          <w:sz w:val="32"/>
          <w:szCs w:val="32"/>
        </w:rPr>
        <w:t xml:space="preserve">  2019年8月3</w:t>
      </w:r>
      <w:r>
        <w:rPr>
          <w:rFonts w:hint="eastAsia" w:ascii="黑体" w:hAnsi="黑体" w:eastAsia="黑体" w:cs="黑体"/>
          <w:b/>
          <w:bCs/>
          <w:sz w:val="32"/>
          <w:szCs w:val="32"/>
          <w:lang w:eastAsia="zh-CN"/>
        </w:rPr>
        <w:t>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C1E4"/>
    <w:multiLevelType w:val="singleLevel"/>
    <w:tmpl w:val="5A37C1E4"/>
    <w:lvl w:ilvl="0" w:tentative="0">
      <w:start w:val="1"/>
      <w:numFmt w:val="decimal"/>
      <w:lvlText w:val="%1."/>
      <w:lvlJc w:val="left"/>
      <w:pPr>
        <w:tabs>
          <w:tab w:val="left" w:pos="312"/>
        </w:tabs>
      </w:pPr>
    </w:lvl>
  </w:abstractNum>
  <w:abstractNum w:abstractNumId="1">
    <w:nsid w:val="6861AD10"/>
    <w:multiLevelType w:val="singleLevel"/>
    <w:tmpl w:val="6861AD10"/>
    <w:lvl w:ilvl="0" w:tentative="0">
      <w:start w:val="1"/>
      <w:numFmt w:val="chineseCounting"/>
      <w:suff w:val="space"/>
      <w:lvlText w:val="第%1节"/>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0"/>
    <w:rPr>
      <w:rFonts w:asciiTheme="minorHAnsi" w:hAnsiTheme="minorHAnsi" w:eastAsiaTheme="minorEastAsia" w:cstheme="minorBidi"/>
      <w:kern w:val="2"/>
      <w:sz w:val="18"/>
      <w:szCs w:val="18"/>
    </w:rPr>
  </w:style>
  <w:style w:type="character" w:customStyle="1" w:styleId="8">
    <w:name w:val="页脚 字符"/>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518</Words>
  <Characters>2958</Characters>
  <Lines>24</Lines>
  <Paragraphs>6</Paragraphs>
  <TotalTime>0</TotalTime>
  <ScaleCrop>false</ScaleCrop>
  <LinksUpToDate>false</LinksUpToDate>
  <CharactersWithSpaces>3470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2019-09-09T22:08:00Z</dcterms:created>
  <dc:creator>Mac</dc:creator>
  <cp:lastModifiedBy>(⊙v⊙)</cp:lastModifiedBy>
  <dcterms:modified xsi:type="dcterms:W3CDTF">2019-11-27T16:54:44Z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2052-10.2.0</vt:lpwstr>
  </property>
</Properties>
</file>